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564" w:rsidRPr="004E71EB" w:rsidRDefault="004D17C2" w:rsidP="004D17C2">
      <w:pPr>
        <w:jc w:val="center"/>
        <w:rPr>
          <w:b/>
          <w:sz w:val="36"/>
          <w:szCs w:val="36"/>
        </w:rPr>
      </w:pPr>
      <w:r w:rsidRPr="004E71EB">
        <w:rPr>
          <w:b/>
          <w:sz w:val="36"/>
          <w:szCs w:val="36"/>
        </w:rPr>
        <w:t>Rassemblement d</w:t>
      </w:r>
      <w:r w:rsidR="004E71EB">
        <w:rPr>
          <w:b/>
          <w:sz w:val="36"/>
          <w:szCs w:val="36"/>
        </w:rPr>
        <w:t>’oiseaux</w:t>
      </w:r>
      <w:r w:rsidRPr="004E71EB">
        <w:rPr>
          <w:b/>
          <w:sz w:val="36"/>
          <w:szCs w:val="36"/>
        </w:rPr>
        <w:t xml:space="preserve"> dans les zones à risque particulier</w:t>
      </w:r>
    </w:p>
    <w:p w:rsidR="004D17C2" w:rsidRPr="004E71EB" w:rsidRDefault="004D17C2">
      <w:pPr>
        <w:rPr>
          <w:b/>
        </w:rPr>
      </w:pPr>
    </w:p>
    <w:p w:rsidR="004D17C2" w:rsidRPr="004E71EB" w:rsidRDefault="004D17C2" w:rsidP="004D17C2">
      <w:pPr>
        <w:jc w:val="center"/>
        <w:rPr>
          <w:b/>
          <w:sz w:val="36"/>
          <w:szCs w:val="36"/>
        </w:rPr>
      </w:pPr>
      <w:r w:rsidRPr="004E71EB">
        <w:rPr>
          <w:b/>
          <w:sz w:val="36"/>
          <w:szCs w:val="36"/>
        </w:rPr>
        <w:t>Attestation de l’exposant</w:t>
      </w:r>
    </w:p>
    <w:p w:rsidR="004D17C2" w:rsidRDefault="004D17C2"/>
    <w:p w:rsidR="004D17C2" w:rsidRDefault="004D17C2"/>
    <w:p w:rsidR="004D17C2" w:rsidRDefault="004D17C2"/>
    <w:p w:rsidR="004D17C2" w:rsidRPr="00240823" w:rsidRDefault="004D17C2" w:rsidP="004D17C2">
      <w:pPr>
        <w:tabs>
          <w:tab w:val="left" w:leader="dot" w:pos="9639"/>
        </w:tabs>
        <w:rPr>
          <w:sz w:val="24"/>
          <w:szCs w:val="24"/>
        </w:rPr>
      </w:pPr>
      <w:r w:rsidRPr="00240823">
        <w:rPr>
          <w:sz w:val="24"/>
          <w:szCs w:val="24"/>
        </w:rPr>
        <w:t xml:space="preserve">Je soussigné </w:t>
      </w:r>
      <w:r w:rsidRPr="00240823">
        <w:rPr>
          <w:sz w:val="24"/>
          <w:szCs w:val="24"/>
        </w:rPr>
        <w:tab/>
      </w:r>
    </w:p>
    <w:p w:rsidR="004D17C2" w:rsidRPr="00240823" w:rsidRDefault="004D17C2" w:rsidP="004D17C2">
      <w:pPr>
        <w:tabs>
          <w:tab w:val="left" w:leader="dot" w:pos="9639"/>
        </w:tabs>
        <w:rPr>
          <w:sz w:val="24"/>
          <w:szCs w:val="24"/>
        </w:rPr>
      </w:pPr>
    </w:p>
    <w:p w:rsidR="004D17C2" w:rsidRPr="00240823" w:rsidRDefault="004D17C2" w:rsidP="004D17C2">
      <w:pPr>
        <w:tabs>
          <w:tab w:val="left" w:leader="dot" w:pos="9639"/>
        </w:tabs>
        <w:rPr>
          <w:sz w:val="24"/>
          <w:szCs w:val="24"/>
        </w:rPr>
      </w:pPr>
      <w:r w:rsidRPr="00240823">
        <w:rPr>
          <w:sz w:val="24"/>
          <w:szCs w:val="24"/>
        </w:rPr>
        <w:t xml:space="preserve">Propriétaire de l’élevage situé </w:t>
      </w:r>
      <w:r w:rsidRPr="00240823">
        <w:rPr>
          <w:sz w:val="24"/>
          <w:szCs w:val="24"/>
        </w:rPr>
        <w:tab/>
      </w:r>
    </w:p>
    <w:p w:rsidR="004D17C2" w:rsidRPr="00240823" w:rsidRDefault="004D17C2" w:rsidP="004D17C2">
      <w:pPr>
        <w:tabs>
          <w:tab w:val="left" w:leader="dot" w:pos="9639"/>
        </w:tabs>
        <w:rPr>
          <w:sz w:val="24"/>
          <w:szCs w:val="24"/>
        </w:rPr>
      </w:pPr>
    </w:p>
    <w:p w:rsidR="004D17C2" w:rsidRPr="00240823" w:rsidRDefault="004D17C2" w:rsidP="004D17C2">
      <w:pPr>
        <w:tabs>
          <w:tab w:val="left" w:leader="dot" w:pos="9639"/>
        </w:tabs>
        <w:rPr>
          <w:sz w:val="24"/>
          <w:szCs w:val="24"/>
        </w:rPr>
      </w:pPr>
      <w:r w:rsidRPr="00240823">
        <w:rPr>
          <w:sz w:val="24"/>
          <w:szCs w:val="24"/>
        </w:rPr>
        <w:tab/>
      </w:r>
    </w:p>
    <w:p w:rsidR="004D17C2" w:rsidRPr="00240823" w:rsidRDefault="004D17C2" w:rsidP="004D17C2">
      <w:pPr>
        <w:tabs>
          <w:tab w:val="left" w:leader="dot" w:pos="9639"/>
        </w:tabs>
        <w:rPr>
          <w:sz w:val="24"/>
          <w:szCs w:val="24"/>
        </w:rPr>
      </w:pPr>
    </w:p>
    <w:p w:rsidR="004D17C2" w:rsidRPr="00240823" w:rsidRDefault="004D17C2" w:rsidP="004D17C2">
      <w:pPr>
        <w:tabs>
          <w:tab w:val="left" w:leader="dot" w:pos="9639"/>
        </w:tabs>
        <w:rPr>
          <w:sz w:val="24"/>
          <w:szCs w:val="24"/>
        </w:rPr>
      </w:pPr>
      <w:r w:rsidRPr="00240823">
        <w:rPr>
          <w:sz w:val="24"/>
          <w:szCs w:val="24"/>
        </w:rPr>
        <w:tab/>
      </w:r>
    </w:p>
    <w:p w:rsidR="004D17C2" w:rsidRPr="00240823" w:rsidRDefault="004D17C2" w:rsidP="004D17C2">
      <w:pPr>
        <w:tabs>
          <w:tab w:val="left" w:leader="dot" w:pos="9639"/>
        </w:tabs>
        <w:rPr>
          <w:sz w:val="24"/>
          <w:szCs w:val="24"/>
        </w:rPr>
      </w:pPr>
    </w:p>
    <w:p w:rsidR="004D17C2" w:rsidRPr="00240823" w:rsidRDefault="004D17C2" w:rsidP="004D17C2">
      <w:pPr>
        <w:tabs>
          <w:tab w:val="left" w:leader="dot" w:pos="3402"/>
          <w:tab w:val="left" w:leader="dot" w:pos="9639"/>
        </w:tabs>
        <w:rPr>
          <w:sz w:val="24"/>
          <w:szCs w:val="24"/>
        </w:rPr>
      </w:pPr>
      <w:r w:rsidRPr="00240823">
        <w:rPr>
          <w:sz w:val="24"/>
          <w:szCs w:val="24"/>
        </w:rPr>
        <w:t xml:space="preserve">Tél. </w:t>
      </w:r>
      <w:r w:rsidRPr="00240823">
        <w:rPr>
          <w:sz w:val="24"/>
          <w:szCs w:val="24"/>
        </w:rPr>
        <w:tab/>
        <w:t xml:space="preserve">  Courriel </w:t>
      </w:r>
      <w:r w:rsidRPr="00240823">
        <w:rPr>
          <w:sz w:val="24"/>
          <w:szCs w:val="24"/>
        </w:rPr>
        <w:tab/>
      </w:r>
    </w:p>
    <w:p w:rsidR="004D17C2" w:rsidRPr="00240823" w:rsidRDefault="004D17C2" w:rsidP="004D17C2">
      <w:pPr>
        <w:tabs>
          <w:tab w:val="left" w:leader="dot" w:pos="3402"/>
          <w:tab w:val="left" w:leader="dot" w:pos="9639"/>
        </w:tabs>
        <w:rPr>
          <w:sz w:val="24"/>
          <w:szCs w:val="24"/>
        </w:rPr>
      </w:pPr>
    </w:p>
    <w:p w:rsidR="004E71EB" w:rsidRPr="00240823" w:rsidRDefault="004E71EB" w:rsidP="004D17C2">
      <w:pPr>
        <w:tabs>
          <w:tab w:val="left" w:leader="dot" w:pos="3402"/>
          <w:tab w:val="left" w:leader="dot" w:pos="9639"/>
        </w:tabs>
        <w:rPr>
          <w:sz w:val="24"/>
          <w:szCs w:val="24"/>
        </w:rPr>
      </w:pPr>
    </w:p>
    <w:p w:rsidR="004D17C2" w:rsidRPr="00240823" w:rsidRDefault="004D17C2" w:rsidP="001A0CA6">
      <w:pPr>
        <w:tabs>
          <w:tab w:val="left" w:leader="dot" w:pos="3402"/>
          <w:tab w:val="left" w:leader="dot" w:pos="9639"/>
        </w:tabs>
        <w:jc w:val="both"/>
        <w:rPr>
          <w:sz w:val="24"/>
          <w:szCs w:val="24"/>
        </w:rPr>
      </w:pPr>
      <w:r w:rsidRPr="00240823">
        <w:rPr>
          <w:sz w:val="24"/>
          <w:szCs w:val="24"/>
        </w:rPr>
        <w:t>Atteste que </w:t>
      </w:r>
      <w:r w:rsidR="004E71EB" w:rsidRPr="00240823">
        <w:rPr>
          <w:sz w:val="24"/>
          <w:szCs w:val="24"/>
        </w:rPr>
        <w:t>tous les pigeons</w:t>
      </w:r>
      <w:r w:rsidRPr="00240823">
        <w:rPr>
          <w:sz w:val="24"/>
          <w:szCs w:val="24"/>
        </w:rPr>
        <w:t xml:space="preserve"> de mon élevage sont élevés en volière</w:t>
      </w:r>
      <w:r w:rsidR="00484D83" w:rsidRPr="00240823">
        <w:rPr>
          <w:sz w:val="24"/>
          <w:szCs w:val="24"/>
        </w:rPr>
        <w:t xml:space="preserve"> et ne sont jamais en contact avec l’</w:t>
      </w:r>
      <w:r w:rsidR="004E71EB" w:rsidRPr="00240823">
        <w:rPr>
          <w:sz w:val="24"/>
          <w:szCs w:val="24"/>
        </w:rPr>
        <w:t>avi</w:t>
      </w:r>
      <w:r w:rsidR="00484D83" w:rsidRPr="00240823">
        <w:rPr>
          <w:sz w:val="24"/>
          <w:szCs w:val="24"/>
        </w:rPr>
        <w:t>faune sauvage.</w:t>
      </w:r>
    </w:p>
    <w:p w:rsidR="00484D83" w:rsidRPr="00240823" w:rsidRDefault="00484D83" w:rsidP="001A0CA6">
      <w:pPr>
        <w:tabs>
          <w:tab w:val="left" w:leader="dot" w:pos="3402"/>
          <w:tab w:val="left" w:leader="dot" w:pos="9639"/>
        </w:tabs>
        <w:jc w:val="both"/>
        <w:rPr>
          <w:sz w:val="24"/>
          <w:szCs w:val="24"/>
        </w:rPr>
      </w:pPr>
    </w:p>
    <w:p w:rsidR="00484D83" w:rsidRPr="00240823" w:rsidRDefault="00484D83" w:rsidP="001A0CA6">
      <w:pPr>
        <w:pStyle w:val="Default"/>
        <w:jc w:val="both"/>
        <w:rPr>
          <w:rFonts w:asciiTheme="minorHAnsi" w:hAnsiTheme="minorHAnsi" w:cstheme="minorBidi"/>
          <w:color w:val="auto"/>
        </w:rPr>
      </w:pPr>
      <w:r w:rsidRPr="00240823">
        <w:rPr>
          <w:rFonts w:asciiTheme="minorHAnsi" w:hAnsiTheme="minorHAnsi" w:cstheme="minorBidi"/>
          <w:color w:val="auto"/>
        </w:rPr>
        <w:t>Conformément à  l’article 7 paragraphes 1b et 2 de l’arrêté du 16 mars 2016 relatif aux niveaux du risque épizootique en raison de l’infection de l’avifaune par un virus de l’influenza aviaire hautement pathogène et aux dispositifs associés de surveillance et de prévention chez les volailles et autres oiseaux captifs,</w:t>
      </w:r>
    </w:p>
    <w:p w:rsidR="004E71EB" w:rsidRPr="00240823" w:rsidRDefault="004E71EB" w:rsidP="001A0CA6">
      <w:pPr>
        <w:pStyle w:val="Default"/>
        <w:jc w:val="both"/>
        <w:rPr>
          <w:rFonts w:asciiTheme="minorHAnsi" w:hAnsiTheme="minorHAnsi" w:cstheme="minorBidi"/>
          <w:color w:val="auto"/>
        </w:rPr>
      </w:pPr>
    </w:p>
    <w:p w:rsidR="004E71EB" w:rsidRPr="00240823" w:rsidRDefault="004E71EB" w:rsidP="001A0CA6">
      <w:pPr>
        <w:pStyle w:val="Default"/>
        <w:jc w:val="both"/>
        <w:rPr>
          <w:rFonts w:asciiTheme="minorHAnsi" w:hAnsiTheme="minorHAnsi" w:cstheme="minorBidi"/>
          <w:color w:val="auto"/>
        </w:rPr>
      </w:pPr>
      <w:r w:rsidRPr="00240823">
        <w:rPr>
          <w:rFonts w:asciiTheme="minorHAnsi" w:hAnsiTheme="minorHAnsi" w:cstheme="minorBidi"/>
          <w:color w:val="auto"/>
        </w:rPr>
        <w:t xml:space="preserve">Et attendu que les pigeons (ordre des </w:t>
      </w:r>
      <w:proofErr w:type="spellStart"/>
      <w:r w:rsidRPr="00240823">
        <w:rPr>
          <w:rFonts w:asciiTheme="minorHAnsi" w:hAnsiTheme="minorHAnsi" w:cstheme="minorBidi"/>
          <w:color w:val="auto"/>
        </w:rPr>
        <w:t>columbiformes</w:t>
      </w:r>
      <w:proofErr w:type="spellEnd"/>
      <w:r w:rsidRPr="00240823">
        <w:rPr>
          <w:rFonts w:asciiTheme="minorHAnsi" w:hAnsiTheme="minorHAnsi" w:cstheme="minorBidi"/>
          <w:color w:val="auto"/>
        </w:rPr>
        <w:t xml:space="preserve">) sont répertoriés dans l’annexe 2 réputés élevés systématiquement en volière et pouvant à ce titre bénéficier de dérogation à l’interdiction des rassemblements, </w:t>
      </w:r>
    </w:p>
    <w:p w:rsidR="004E71EB" w:rsidRPr="00240823" w:rsidRDefault="004E71EB" w:rsidP="00484D83">
      <w:pPr>
        <w:pStyle w:val="Default"/>
        <w:rPr>
          <w:rFonts w:asciiTheme="minorHAnsi" w:hAnsiTheme="minorHAnsi" w:cstheme="minorBidi"/>
          <w:color w:val="auto"/>
        </w:rPr>
      </w:pPr>
    </w:p>
    <w:p w:rsidR="00484D83" w:rsidRPr="00240823" w:rsidRDefault="00484D83" w:rsidP="00484D83">
      <w:pPr>
        <w:tabs>
          <w:tab w:val="left" w:leader="dot" w:pos="9639"/>
        </w:tabs>
        <w:rPr>
          <w:sz w:val="24"/>
          <w:szCs w:val="24"/>
        </w:rPr>
      </w:pPr>
      <w:r w:rsidRPr="00240823">
        <w:rPr>
          <w:sz w:val="24"/>
          <w:szCs w:val="24"/>
        </w:rPr>
        <w:t>Je sollicite l’autorisation de participer à l’exposition qui a lieu du ...</w:t>
      </w:r>
      <w:r w:rsidR="00240823">
        <w:rPr>
          <w:sz w:val="24"/>
          <w:szCs w:val="24"/>
        </w:rPr>
        <w:t>...</w:t>
      </w:r>
      <w:r w:rsidRPr="00240823">
        <w:rPr>
          <w:sz w:val="24"/>
          <w:szCs w:val="24"/>
        </w:rPr>
        <w:t>.........</w:t>
      </w:r>
      <w:r w:rsidR="00240823">
        <w:rPr>
          <w:sz w:val="24"/>
          <w:szCs w:val="24"/>
        </w:rPr>
        <w:t>.....</w:t>
      </w:r>
      <w:r w:rsidRPr="00240823">
        <w:rPr>
          <w:sz w:val="24"/>
          <w:szCs w:val="24"/>
        </w:rPr>
        <w:t xml:space="preserve">...... </w:t>
      </w:r>
      <w:proofErr w:type="gramStart"/>
      <w:r w:rsidRPr="00240823">
        <w:rPr>
          <w:sz w:val="24"/>
          <w:szCs w:val="24"/>
        </w:rPr>
        <w:t>au</w:t>
      </w:r>
      <w:proofErr w:type="gramEnd"/>
      <w:r w:rsidRPr="00240823">
        <w:rPr>
          <w:sz w:val="24"/>
          <w:szCs w:val="24"/>
        </w:rPr>
        <w:t xml:space="preserve"> ………….……….</w:t>
      </w:r>
    </w:p>
    <w:p w:rsidR="00484D83" w:rsidRPr="00240823" w:rsidRDefault="00484D83" w:rsidP="00484D83">
      <w:pPr>
        <w:tabs>
          <w:tab w:val="left" w:leader="dot" w:pos="9639"/>
        </w:tabs>
        <w:rPr>
          <w:sz w:val="24"/>
          <w:szCs w:val="24"/>
        </w:rPr>
      </w:pPr>
    </w:p>
    <w:p w:rsidR="00484D83" w:rsidRPr="00240823" w:rsidRDefault="00484D83" w:rsidP="00484D83">
      <w:pPr>
        <w:tabs>
          <w:tab w:val="left" w:leader="dot" w:pos="6804"/>
          <w:tab w:val="left" w:leader="dot" w:pos="9639"/>
        </w:tabs>
        <w:rPr>
          <w:sz w:val="24"/>
          <w:szCs w:val="24"/>
        </w:rPr>
      </w:pPr>
      <w:proofErr w:type="gramStart"/>
      <w:r w:rsidRPr="00240823">
        <w:rPr>
          <w:sz w:val="24"/>
          <w:szCs w:val="24"/>
        </w:rPr>
        <w:t>sur</w:t>
      </w:r>
      <w:proofErr w:type="gramEnd"/>
      <w:r w:rsidRPr="00240823">
        <w:rPr>
          <w:sz w:val="24"/>
          <w:szCs w:val="24"/>
        </w:rPr>
        <w:t xml:space="preserve"> la commune de </w:t>
      </w:r>
      <w:r w:rsidRPr="00240823">
        <w:rPr>
          <w:sz w:val="24"/>
          <w:szCs w:val="24"/>
        </w:rPr>
        <w:tab/>
        <w:t xml:space="preserve"> département </w:t>
      </w:r>
      <w:r w:rsidRPr="00240823">
        <w:rPr>
          <w:sz w:val="24"/>
          <w:szCs w:val="24"/>
        </w:rPr>
        <w:tab/>
      </w:r>
    </w:p>
    <w:p w:rsidR="00484D83" w:rsidRPr="00240823" w:rsidRDefault="00484D83" w:rsidP="00484D83">
      <w:pPr>
        <w:tabs>
          <w:tab w:val="left" w:leader="dot" w:pos="6804"/>
          <w:tab w:val="left" w:leader="dot" w:pos="9639"/>
        </w:tabs>
        <w:rPr>
          <w:sz w:val="24"/>
          <w:szCs w:val="24"/>
        </w:rPr>
      </w:pPr>
    </w:p>
    <w:p w:rsidR="00484D83" w:rsidRPr="00240823" w:rsidRDefault="00484D83" w:rsidP="001A0CA6">
      <w:pPr>
        <w:tabs>
          <w:tab w:val="left" w:leader="dot" w:pos="6804"/>
          <w:tab w:val="left" w:leader="dot" w:pos="9639"/>
        </w:tabs>
        <w:jc w:val="both"/>
        <w:rPr>
          <w:sz w:val="24"/>
          <w:szCs w:val="24"/>
        </w:rPr>
      </w:pPr>
      <w:r w:rsidRPr="00240823">
        <w:rPr>
          <w:sz w:val="24"/>
          <w:szCs w:val="24"/>
        </w:rPr>
        <w:t>Les oiseaux sont transportés sans aucun contact avec l’</w:t>
      </w:r>
      <w:r w:rsidR="004E71EB" w:rsidRPr="00240823">
        <w:rPr>
          <w:sz w:val="24"/>
          <w:szCs w:val="24"/>
        </w:rPr>
        <w:t xml:space="preserve">avifaune sauvage et participent à une </w:t>
      </w:r>
      <w:r w:rsidRPr="00240823">
        <w:rPr>
          <w:sz w:val="24"/>
          <w:szCs w:val="24"/>
        </w:rPr>
        <w:t xml:space="preserve">exposition </w:t>
      </w:r>
      <w:r w:rsidR="004E71EB" w:rsidRPr="00240823">
        <w:rPr>
          <w:sz w:val="24"/>
          <w:szCs w:val="24"/>
        </w:rPr>
        <w:t xml:space="preserve">qui </w:t>
      </w:r>
      <w:r w:rsidRPr="00240823">
        <w:rPr>
          <w:sz w:val="24"/>
          <w:szCs w:val="24"/>
        </w:rPr>
        <w:t>se tient sur un site ne permettant pas de contact avec l’avifaune sauvag</w:t>
      </w:r>
      <w:r w:rsidR="004E71EB" w:rsidRPr="00240823">
        <w:rPr>
          <w:sz w:val="24"/>
          <w:szCs w:val="24"/>
        </w:rPr>
        <w:t>e.</w:t>
      </w:r>
    </w:p>
    <w:p w:rsidR="00240823" w:rsidRPr="00240823" w:rsidRDefault="00240823" w:rsidP="00484D83">
      <w:pPr>
        <w:tabs>
          <w:tab w:val="left" w:leader="dot" w:pos="6804"/>
          <w:tab w:val="left" w:leader="dot" w:pos="9639"/>
        </w:tabs>
        <w:rPr>
          <w:sz w:val="24"/>
          <w:szCs w:val="24"/>
        </w:rPr>
      </w:pPr>
    </w:p>
    <w:p w:rsidR="00240823" w:rsidRPr="00240823" w:rsidRDefault="00240823" w:rsidP="00484D83">
      <w:pPr>
        <w:tabs>
          <w:tab w:val="left" w:leader="dot" w:pos="6804"/>
          <w:tab w:val="left" w:leader="dot" w:pos="9639"/>
        </w:tabs>
        <w:rPr>
          <w:sz w:val="24"/>
          <w:szCs w:val="24"/>
        </w:rPr>
      </w:pPr>
    </w:p>
    <w:p w:rsidR="00240823" w:rsidRPr="00240823" w:rsidRDefault="00240823" w:rsidP="00240823">
      <w:pPr>
        <w:rPr>
          <w:sz w:val="24"/>
          <w:szCs w:val="24"/>
        </w:rPr>
      </w:pPr>
      <w:r w:rsidRPr="00240823">
        <w:rPr>
          <w:sz w:val="24"/>
          <w:szCs w:val="24"/>
        </w:rPr>
        <w:tab/>
      </w:r>
      <w:r w:rsidRPr="00240823">
        <w:rPr>
          <w:sz w:val="24"/>
          <w:szCs w:val="24"/>
        </w:rPr>
        <w:tab/>
      </w:r>
      <w:r w:rsidRPr="00240823">
        <w:rPr>
          <w:sz w:val="24"/>
          <w:szCs w:val="24"/>
        </w:rPr>
        <w:tab/>
      </w:r>
      <w:r w:rsidRPr="00240823">
        <w:rPr>
          <w:sz w:val="24"/>
          <w:szCs w:val="24"/>
        </w:rPr>
        <w:tab/>
      </w:r>
      <w:r w:rsidRPr="00240823">
        <w:rPr>
          <w:sz w:val="24"/>
          <w:szCs w:val="24"/>
        </w:rPr>
        <w:tab/>
      </w:r>
      <w:r w:rsidRPr="00240823">
        <w:rPr>
          <w:sz w:val="24"/>
          <w:szCs w:val="24"/>
        </w:rPr>
        <w:tab/>
      </w:r>
      <w:r w:rsidRPr="00240823">
        <w:rPr>
          <w:sz w:val="24"/>
          <w:szCs w:val="24"/>
        </w:rPr>
        <w:tab/>
        <w:t>Signature de l’exposant</w:t>
      </w:r>
    </w:p>
    <w:p w:rsidR="00240823" w:rsidRPr="00240823" w:rsidRDefault="00240823" w:rsidP="00240823">
      <w:pPr>
        <w:rPr>
          <w:sz w:val="24"/>
          <w:szCs w:val="24"/>
        </w:rPr>
      </w:pPr>
    </w:p>
    <w:p w:rsidR="00240823" w:rsidRPr="00240823" w:rsidRDefault="00240823" w:rsidP="00240823">
      <w:pPr>
        <w:rPr>
          <w:sz w:val="24"/>
          <w:szCs w:val="24"/>
        </w:rPr>
      </w:pPr>
    </w:p>
    <w:p w:rsidR="00240823" w:rsidRPr="00240823" w:rsidRDefault="00240823" w:rsidP="00240823">
      <w:pPr>
        <w:rPr>
          <w:sz w:val="24"/>
          <w:szCs w:val="24"/>
        </w:rPr>
      </w:pPr>
    </w:p>
    <w:p w:rsidR="00240823" w:rsidRDefault="00240823" w:rsidP="00240823">
      <w:pPr>
        <w:rPr>
          <w:sz w:val="21"/>
          <w:szCs w:val="21"/>
        </w:rPr>
      </w:pPr>
    </w:p>
    <w:p w:rsidR="00240823" w:rsidRDefault="00240823" w:rsidP="00240823">
      <w:pPr>
        <w:rPr>
          <w:sz w:val="21"/>
          <w:szCs w:val="21"/>
        </w:rPr>
      </w:pPr>
    </w:p>
    <w:p w:rsidR="00240823" w:rsidRDefault="00240823" w:rsidP="00240823">
      <w:pPr>
        <w:rPr>
          <w:sz w:val="21"/>
          <w:szCs w:val="21"/>
        </w:rPr>
      </w:pPr>
    </w:p>
    <w:p w:rsidR="00240823" w:rsidRDefault="00240823" w:rsidP="00240823">
      <w:pPr>
        <w:rPr>
          <w:sz w:val="21"/>
          <w:szCs w:val="21"/>
        </w:rPr>
      </w:pPr>
    </w:p>
    <w:p w:rsidR="00240823" w:rsidRDefault="00240823" w:rsidP="00240823">
      <w:pPr>
        <w:rPr>
          <w:sz w:val="21"/>
          <w:szCs w:val="21"/>
        </w:rPr>
      </w:pPr>
    </w:p>
    <w:p w:rsidR="00240823" w:rsidRDefault="00240823" w:rsidP="00240823"/>
    <w:p w:rsidR="00240823" w:rsidRDefault="00240823" w:rsidP="00240823"/>
    <w:sectPr w:rsidR="00240823" w:rsidSect="00AB1FDB">
      <w:footerReference w:type="default" r:id="rId7"/>
      <w:pgSz w:w="11907" w:h="16839" w:code="9"/>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B89" w:rsidRDefault="00652B89" w:rsidP="00240823">
      <w:r>
        <w:separator/>
      </w:r>
    </w:p>
  </w:endnote>
  <w:endnote w:type="continuationSeparator" w:id="0">
    <w:p w:rsidR="00652B89" w:rsidRDefault="00652B89" w:rsidP="002408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23" w:rsidRPr="00240823" w:rsidRDefault="00240823" w:rsidP="00240823">
    <w:pPr>
      <w:rPr>
        <w:b/>
        <w:i/>
        <w:sz w:val="20"/>
        <w:szCs w:val="20"/>
      </w:rPr>
    </w:pPr>
    <w:r w:rsidRPr="00240823">
      <w:rPr>
        <w:b/>
        <w:i/>
        <w:sz w:val="20"/>
        <w:szCs w:val="20"/>
      </w:rPr>
      <w:t>Document à remettre aux organisateurs de l’exposition ou au vétérinaire sanitaire avant l’installation des animaux.</w:t>
    </w:r>
  </w:p>
  <w:p w:rsidR="00240823" w:rsidRDefault="002408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B89" w:rsidRDefault="00652B89" w:rsidP="00240823">
      <w:r>
        <w:separator/>
      </w:r>
    </w:p>
  </w:footnote>
  <w:footnote w:type="continuationSeparator" w:id="0">
    <w:p w:rsidR="00652B89" w:rsidRDefault="00652B89" w:rsidP="002408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17C2"/>
    <w:rsid w:val="00094A01"/>
    <w:rsid w:val="000B52A1"/>
    <w:rsid w:val="000D1C36"/>
    <w:rsid w:val="001469B7"/>
    <w:rsid w:val="00176271"/>
    <w:rsid w:val="001A0CA6"/>
    <w:rsid w:val="001E6A96"/>
    <w:rsid w:val="00240823"/>
    <w:rsid w:val="00275E35"/>
    <w:rsid w:val="00413CCF"/>
    <w:rsid w:val="00484D83"/>
    <w:rsid w:val="004D17C2"/>
    <w:rsid w:val="004E71EB"/>
    <w:rsid w:val="00553B6E"/>
    <w:rsid w:val="00652B89"/>
    <w:rsid w:val="006E77FF"/>
    <w:rsid w:val="007A73BC"/>
    <w:rsid w:val="00886DEC"/>
    <w:rsid w:val="008C4564"/>
    <w:rsid w:val="00AB1FDB"/>
    <w:rsid w:val="00B171EF"/>
    <w:rsid w:val="00D04498"/>
    <w:rsid w:val="00D32A3A"/>
    <w:rsid w:val="00FB57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5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84D83"/>
    <w:pPr>
      <w:autoSpaceDE w:val="0"/>
      <w:autoSpaceDN w:val="0"/>
      <w:adjustRightInd w:val="0"/>
    </w:pPr>
    <w:rPr>
      <w:rFonts w:ascii="Times New Roman" w:hAnsi="Times New Roman" w:cs="Times New Roman"/>
      <w:color w:val="000000"/>
      <w:sz w:val="24"/>
      <w:szCs w:val="24"/>
    </w:rPr>
  </w:style>
  <w:style w:type="paragraph" w:styleId="En-tte">
    <w:name w:val="header"/>
    <w:basedOn w:val="Normal"/>
    <w:link w:val="En-tteCar"/>
    <w:uiPriority w:val="99"/>
    <w:semiHidden/>
    <w:unhideWhenUsed/>
    <w:rsid w:val="00240823"/>
    <w:pPr>
      <w:tabs>
        <w:tab w:val="center" w:pos="4536"/>
        <w:tab w:val="right" w:pos="9072"/>
      </w:tabs>
    </w:pPr>
  </w:style>
  <w:style w:type="character" w:customStyle="1" w:styleId="En-tteCar">
    <w:name w:val="En-tête Car"/>
    <w:basedOn w:val="Policepardfaut"/>
    <w:link w:val="En-tte"/>
    <w:uiPriority w:val="99"/>
    <w:semiHidden/>
    <w:rsid w:val="00240823"/>
  </w:style>
  <w:style w:type="paragraph" w:styleId="Pieddepage">
    <w:name w:val="footer"/>
    <w:basedOn w:val="Normal"/>
    <w:link w:val="PieddepageCar"/>
    <w:uiPriority w:val="99"/>
    <w:semiHidden/>
    <w:unhideWhenUsed/>
    <w:rsid w:val="00240823"/>
    <w:pPr>
      <w:tabs>
        <w:tab w:val="center" w:pos="4536"/>
        <w:tab w:val="right" w:pos="9072"/>
      </w:tabs>
    </w:pPr>
  </w:style>
  <w:style w:type="character" w:customStyle="1" w:styleId="PieddepageCar">
    <w:name w:val="Pied de page Car"/>
    <w:basedOn w:val="Policepardfaut"/>
    <w:link w:val="Pieddepage"/>
    <w:uiPriority w:val="99"/>
    <w:semiHidden/>
    <w:rsid w:val="002408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1CD60-8FDC-4B21-A8A4-5962A25C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184</Words>
  <Characters>1015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2016-11-19T06:03:00Z</cp:lastPrinted>
  <dcterms:created xsi:type="dcterms:W3CDTF">2016-11-19T05:01:00Z</dcterms:created>
  <dcterms:modified xsi:type="dcterms:W3CDTF">2016-11-19T06:06:00Z</dcterms:modified>
</cp:coreProperties>
</file>